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54F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6FCFD033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12732CB7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67872971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474DC06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0CDAD58F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423F93E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1C192324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B65CDF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5B9BEEF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82BA9A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0E18A51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6"/>
          <w:szCs w:val="28"/>
        </w:rPr>
      </w:pPr>
    </w:p>
    <w:p w14:paraId="628338E0">
      <w:pPr>
        <w:widowControl w:val="0"/>
        <w:autoSpaceDE w:val="0"/>
        <w:autoSpaceDN w:val="0"/>
        <w:spacing w:before="160"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РАБОЧАЯ УЧЕБНАЯ ПРОГРАММА</w:t>
      </w:r>
      <w:r>
        <w:rPr>
          <w:rFonts w:ascii="Times New Roman" w:hAnsi="Times New Roman" w:eastAsia="Times New Roman" w:cs="Times New Roman"/>
          <w:b/>
          <w:bCs/>
          <w:spacing w:val="-67"/>
          <w:sz w:val="28"/>
          <w:szCs w:val="28"/>
        </w:rPr>
        <w:t xml:space="preserve">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ОБЩЕПРОФЕССИОНАЛЬНОГО ЦИКЛА</w:t>
      </w:r>
    </w:p>
    <w:p w14:paraId="5F29E66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579E9DE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110DD6A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4"/>
        </w:rPr>
      </w:pPr>
    </w:p>
    <w:p w14:paraId="5AF142F9">
      <w:pPr>
        <w:spacing w:after="0" w:line="240" w:lineRule="auto"/>
        <w:rPr>
          <w:rFonts w:ascii="Times New Roman" w:hAnsi="Times New Roman" w:eastAsia="Calibri" w:cs="Times New Roman"/>
          <w:sz w:val="28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ОП.02 Транспортная система России и транспортная география</w:t>
      </w:r>
    </w:p>
    <w:p w14:paraId="74A33706">
      <w:pPr>
        <w:spacing w:after="60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3482E8F3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b/>
          <w:sz w:val="24"/>
          <w:szCs w:val="28"/>
        </w:rPr>
      </w:pPr>
    </w:p>
    <w:p w14:paraId="1D2F913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44E2A3C7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45B1D6F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для</w:t>
      </w:r>
      <w:r>
        <w:rPr>
          <w:rFonts w:ascii="Times New Roman" w:hAnsi="Times New Roman" w:eastAsia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специальности</w:t>
      </w:r>
    </w:p>
    <w:p w14:paraId="5291B5F9">
      <w:pPr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jc w:val="center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</w:rPr>
        <w:t>43.02.06 Сервис</w:t>
      </w:r>
      <w:r>
        <w:rPr>
          <w:rFonts w:ascii="Times New Roman" w:hAnsi="Times New Roman" w:eastAsia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на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транспорте</w:t>
      </w:r>
      <w:r>
        <w:rPr>
          <w:rFonts w:ascii="Times New Roman" w:hAnsi="Times New Roman" w:eastAsia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(по</w:t>
      </w:r>
      <w:r>
        <w:rPr>
          <w:rFonts w:ascii="Times New Roman" w:hAnsi="Times New Roman" w:eastAsia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видам</w:t>
      </w:r>
      <w:r>
        <w:rPr>
          <w:rFonts w:ascii="Times New Roman" w:hAnsi="Times New Roman" w:eastAsia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</w:rPr>
        <w:t>транспорта)</w:t>
      </w:r>
    </w:p>
    <w:p w14:paraId="3AFEFA4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b/>
          <w:sz w:val="30"/>
          <w:szCs w:val="28"/>
        </w:rPr>
      </w:pPr>
    </w:p>
    <w:p w14:paraId="62D47A6A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 w:eastAsia="Times New Roman" w:cs="Times New Roman"/>
          <w:b/>
          <w:sz w:val="25"/>
          <w:szCs w:val="28"/>
        </w:rPr>
      </w:pPr>
    </w:p>
    <w:p w14:paraId="0C6921AF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Базовая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подготовка</w:t>
      </w:r>
    </w:p>
    <w:p w14:paraId="383DDCA3">
      <w:pPr>
        <w:spacing w:before="160"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профессионального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</w:p>
    <w:p w14:paraId="38463D8B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9B3DFA6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 w:eastAsia="Times New Roman" w:cs="Times New Roman"/>
          <w:i/>
          <w:sz w:val="26"/>
          <w:szCs w:val="28"/>
        </w:rPr>
      </w:pPr>
    </w:p>
    <w:p w14:paraId="0497E190">
      <w:pPr>
        <w:spacing w:before="1" w:after="0" w:line="322" w:lineRule="exact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Очная</w:t>
      </w:r>
      <w:r>
        <w:rPr>
          <w:rFonts w:ascii="Times New Roman" w:hAnsi="Times New Roman" w:eastAsia="Times New Roman" w:cs="Times New Roman"/>
          <w:i/>
          <w:spacing w:val="-3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форма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обучения</w:t>
      </w:r>
    </w:p>
    <w:p w14:paraId="51B50756">
      <w:pPr>
        <w:spacing w:after="0" w:line="240" w:lineRule="auto"/>
        <w:jc w:val="center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на</w:t>
      </w:r>
      <w:r>
        <w:rPr>
          <w:rFonts w:ascii="Times New Roman" w:hAnsi="Times New Roman" w:eastAsia="Times New Roman" w:cs="Times New Roman"/>
          <w:i/>
          <w:spacing w:val="-2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базе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основного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1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/</w:t>
      </w:r>
      <w:r>
        <w:rPr>
          <w:rFonts w:ascii="Times New Roman" w:hAnsi="Times New Roman" w:eastAsia="Times New Roman" w:cs="Times New Roman"/>
          <w:i/>
          <w:spacing w:val="-4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среднего</w:t>
      </w:r>
      <w:r>
        <w:rPr>
          <w:rFonts w:ascii="Times New Roman" w:hAnsi="Times New Roman" w:eastAsia="Times New Roman" w:cs="Times New Roman"/>
          <w:i/>
          <w:spacing w:val="-5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общего</w:t>
      </w:r>
      <w:r>
        <w:rPr>
          <w:rFonts w:ascii="Times New Roman" w:hAnsi="Times New Roman" w:eastAsia="Times New Roman" w:cs="Times New Roman"/>
          <w:i/>
          <w:spacing w:val="-6"/>
          <w:sz w:val="28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  <w:t>образования.</w:t>
      </w:r>
    </w:p>
    <w:p w14:paraId="28E746A9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4B8E81C2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514CA71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79A7182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A569ED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0818253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158DF5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697DBC9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7B8C37A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262FD1E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3942F56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36E8B45C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85BF727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i/>
          <w:sz w:val="30"/>
          <w:szCs w:val="28"/>
        </w:rPr>
      </w:pPr>
    </w:p>
    <w:p w14:paraId="1B256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 w:cs="Times New Roman"/>
          <w:bCs/>
          <w:sz w:val="28"/>
          <w:szCs w:val="28"/>
          <w:lang w:val="en-US" w:eastAsia="ru-RU"/>
        </w:rPr>
        <w:t xml:space="preserve">5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г.</w:t>
      </w: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С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 Соловьева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6056A64B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315E783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F01F27C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68E288D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FB6ADAE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DB37CA2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65D0074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0787D47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168EFD7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4DC819A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B529D1C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2C2559F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9FB450B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2D00270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70FA46A5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4C751E7A">
      <w:pPr>
        <w:spacing w:after="0"/>
        <w:rPr>
          <w:rFonts w:ascii="Times New Roman" w:hAnsi="Times New Roman" w:eastAsia="Calibri" w:cs="Times New Roman"/>
          <w:sz w:val="24"/>
          <w:szCs w:val="28"/>
        </w:rPr>
      </w:pPr>
    </w:p>
    <w:p w14:paraId="441F15F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799C6C4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16B55F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DCD11C8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F3022E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24B91FA4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6CFF90F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236880DD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7B2455F4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C027045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4499E00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5E337781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777C7457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7C881DB2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0CE82BAE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41E068F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59285CEB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7C81873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102E80F6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6316279F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63FAD8D3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295CFD3B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6F6B8D75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0C1EB738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1167A09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4F893C2A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5ED5F9A3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51D6CF03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8D0760A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04D3034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1C3F1B2D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C02507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FD6754C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215EACB1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4813D219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3B6FF415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50F38BCA">
      <w:pPr>
        <w:spacing w:after="0"/>
        <w:rPr>
          <w:rFonts w:ascii="Times New Roman" w:hAnsi="Times New Roman" w:eastAsia="Calibri" w:cs="Times New Roman"/>
          <w:sz w:val="28"/>
          <w:szCs w:val="28"/>
        </w:rPr>
      </w:pPr>
    </w:p>
    <w:p w14:paraId="2A46AD22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ОБЩАЯ ХАРАКТЕРИСТИКА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РАБОЧЕЙ ПРОГРАММЫ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УЧЕБНОЙ ДИСЦИПЛИНЫ</w:t>
      </w:r>
    </w:p>
    <w:p w14:paraId="746CC8A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C5A2CE0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«ОП.02 Транспортная система России и транспортная география»</w:t>
      </w:r>
    </w:p>
    <w:p w14:paraId="7A783310">
      <w:pPr>
        <w:suppressAutoHyphens/>
        <w:spacing w:after="0" w:line="240" w:lineRule="auto"/>
        <w:ind w:left="720"/>
        <w:jc w:val="center"/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</w:pPr>
    </w:p>
    <w:p w14:paraId="704BD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</w:p>
    <w:p w14:paraId="282A4E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Учебная дисциплина ОП.02 Транспортная система России и транспортная география является обязательной частью общепрофессионального цикла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sz w:val="28"/>
        </w:rPr>
        <w:t>43.02.06 Сервис на транспорте (по видам транспорта)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</w:t>
      </w:r>
    </w:p>
    <w:p w14:paraId="7A0AEA5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(далее ОК.)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ОК. 01, ОК. 02, ОК. 05, ОК. 09., профессиональных компетенций (далее ПК.) ПК. 2.3, ПК. 2.9</w:t>
      </w:r>
    </w:p>
    <w:p w14:paraId="0FCDD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67DB0A7C">
      <w:pPr>
        <w:spacing w:after="0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1.2. Цель и планируемые результаты освоения дисциплины:</w:t>
      </w:r>
    </w:p>
    <w:p w14:paraId="592E1FCC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 знания</w:t>
      </w:r>
    </w:p>
    <w:p w14:paraId="5986AC66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4649"/>
        <w:gridCol w:w="3470"/>
      </w:tblGrid>
      <w:tr w14:paraId="261B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4" w:hRule="atLeast"/>
        </w:trPr>
        <w:tc>
          <w:tcPr>
            <w:tcW w:w="1129" w:type="dxa"/>
          </w:tcPr>
          <w:p w14:paraId="1E90B65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  <w:p w14:paraId="30B0406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ПК, ОК</w:t>
            </w:r>
          </w:p>
        </w:tc>
        <w:tc>
          <w:tcPr>
            <w:tcW w:w="4649" w:type="dxa"/>
          </w:tcPr>
          <w:p w14:paraId="74A2D77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Умения</w:t>
            </w:r>
          </w:p>
        </w:tc>
        <w:tc>
          <w:tcPr>
            <w:tcW w:w="3470" w:type="dxa"/>
          </w:tcPr>
          <w:p w14:paraId="26304D8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Знания</w:t>
            </w:r>
          </w:p>
        </w:tc>
      </w:tr>
      <w:tr w14:paraId="595E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129" w:type="dxa"/>
          </w:tcPr>
          <w:p w14:paraId="079FE89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01, ОК.02,</w:t>
            </w:r>
          </w:p>
          <w:p w14:paraId="1CAAF6D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05,</w:t>
            </w:r>
          </w:p>
          <w:p w14:paraId="65CC9E5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09</w:t>
            </w:r>
          </w:p>
          <w:p w14:paraId="75E2B88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5CE263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209C68D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</w:tc>
        <w:tc>
          <w:tcPr>
            <w:tcW w:w="4649" w:type="dxa"/>
          </w:tcPr>
          <w:p w14:paraId="2B6ED2AE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-определять возможности доставки грузов и пассажиров в различные регионы на разных видах транспорта в зависимости от периода доставки.</w:t>
            </w:r>
          </w:p>
          <w:p w14:paraId="5595172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A5367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-выстраивать оптимальные маршруты перевозок с учетом географии транспорта</w:t>
            </w:r>
          </w:p>
          <w:p w14:paraId="042829A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3D3007B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-классифицировать транспортные средства основные сооружения и устройства дорог</w:t>
            </w:r>
          </w:p>
        </w:tc>
        <w:tc>
          <w:tcPr>
            <w:tcW w:w="3470" w:type="dxa"/>
          </w:tcPr>
          <w:p w14:paraId="20C6181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-транспортной доступности регионов России;</w:t>
            </w:r>
          </w:p>
          <w:p w14:paraId="6A9821E5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5936B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-значения и структуры транспортной сети и значений различных видов транспорта;</w:t>
            </w:r>
          </w:p>
          <w:p w14:paraId="1E94F33C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43F5B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36AB7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-порядка взаимодействия различных видов транспорта транспортной географии </w:t>
            </w:r>
          </w:p>
        </w:tc>
      </w:tr>
    </w:tbl>
    <w:p w14:paraId="0A071E27">
      <w:pPr>
        <w:suppressAutoHyphens/>
        <w:spacing w:after="24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E1C6F2C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3E1BCE2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617F208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FAD0523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BAAB64D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F2096B7">
      <w:pPr>
        <w:suppressAutoHyphens/>
        <w:spacing w:after="24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042D64E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2. СТРУКТУРА И СОДЕРЖАНИЕ УЧЕБНОЙ ДИСЦИПЛИНЫ</w:t>
      </w:r>
    </w:p>
    <w:p w14:paraId="1F24306D">
      <w:pPr>
        <w:suppressAutoHyphens/>
        <w:spacing w:after="240" w:line="240" w:lineRule="auto"/>
        <w:ind w:firstLine="70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4A628104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517"/>
      </w:tblGrid>
      <w:tr w14:paraId="79C211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FFC6041">
            <w:pPr>
              <w:suppressAutoHyphen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5005635F">
            <w:pPr>
              <w:suppressAutoHyphens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14:paraId="3FFBE96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5252042">
            <w:pPr>
              <w:suppressAutoHyphens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C533A9A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14:paraId="5A7795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shd w:val="clear" w:color="auto" w:fill="auto"/>
            <w:vAlign w:val="center"/>
          </w:tcPr>
          <w:p w14:paraId="3E351A5C">
            <w:pPr>
              <w:suppressAutoHyphens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641196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14:paraId="7DAD39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 w14:paraId="38BE7577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14:paraId="1ABE94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7972E4B0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7BC380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</w:t>
            </w:r>
          </w:p>
        </w:tc>
      </w:tr>
      <w:tr w14:paraId="3C6D6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1C447354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90914BE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14:paraId="60BB70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4CC118D6">
            <w:pPr>
              <w:suppressAutoHyphens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6E2AA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14</w:t>
            </w:r>
          </w:p>
        </w:tc>
      </w:tr>
      <w:tr w14:paraId="39FCBA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11D8497A">
            <w:pPr>
              <w:suppressAutoHyphens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318798C6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14:paraId="7D53BF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2F87A60F">
            <w:pPr>
              <w:suppressAutoHyphens/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</w:t>
            </w: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 xml:space="preserve"> зачет</w:t>
            </w:r>
          </w:p>
        </w:tc>
        <w:tc>
          <w:tcPr>
            <w:tcW w:w="1315" w:type="pct"/>
            <w:vAlign w:val="center"/>
          </w:tcPr>
          <w:p w14:paraId="01FA6079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</w:tbl>
    <w:p w14:paraId="10DFA3EE">
      <w:pP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sectPr>
          <w:pgSz w:w="11906" w:h="16838"/>
          <w:pgMar w:top="1134" w:right="850" w:bottom="284" w:left="1701" w:header="708" w:footer="708" w:gutter="0"/>
          <w:cols w:space="720" w:num="1"/>
          <w:docGrid w:linePitch="299" w:charSpace="0"/>
        </w:sectPr>
      </w:pPr>
    </w:p>
    <w:p w14:paraId="6EA0A4AB">
      <w:pPr>
        <w:ind w:firstLine="709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2.2. Тематический план и содержание учебной дисциплины </w:t>
      </w:r>
    </w:p>
    <w:p w14:paraId="23DA31B4">
      <w:pPr>
        <w:suppressAutoHyphens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7979"/>
        <w:gridCol w:w="2004"/>
        <w:gridCol w:w="2678"/>
      </w:tblGrid>
      <w:tr w14:paraId="0A3A3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Align w:val="center"/>
          </w:tcPr>
          <w:p w14:paraId="04B18A5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2672" w:type="pct"/>
            <w:vAlign w:val="center"/>
          </w:tcPr>
          <w:p w14:paraId="2A156ED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71" w:type="pct"/>
            <w:vAlign w:val="center"/>
          </w:tcPr>
          <w:p w14:paraId="134B222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Объем, акад. ч/ в том числе в форме практической подготовки, акад. ч</w:t>
            </w:r>
          </w:p>
        </w:tc>
        <w:tc>
          <w:tcPr>
            <w:tcW w:w="897" w:type="pct"/>
            <w:vAlign w:val="center"/>
          </w:tcPr>
          <w:p w14:paraId="4468F98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Коды компетенций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и личностных результатов, формированию которых способствует элемент программы</w:t>
            </w:r>
          </w:p>
        </w:tc>
      </w:tr>
      <w:tr w14:paraId="2956C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60" w:type="pct"/>
            <w:vAlign w:val="center"/>
          </w:tcPr>
          <w:p w14:paraId="75EE4E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72" w:type="pct"/>
            <w:vAlign w:val="center"/>
          </w:tcPr>
          <w:p w14:paraId="525770E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1" w:type="pct"/>
            <w:vAlign w:val="center"/>
          </w:tcPr>
          <w:p w14:paraId="7F9349C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7" w:type="pct"/>
            <w:vAlign w:val="center"/>
          </w:tcPr>
          <w:p w14:paraId="508214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</w:tr>
      <w:tr w14:paraId="1FB2B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restart"/>
          </w:tcPr>
          <w:p w14:paraId="0158CE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1.1. Введение</w:t>
            </w:r>
          </w:p>
          <w:p w14:paraId="46F4C39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3700E3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14:paraId="38165BC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897" w:type="pct"/>
            <w:vMerge w:val="restart"/>
          </w:tcPr>
          <w:p w14:paraId="4CCBC59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06946E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 ОК. 02</w:t>
            </w:r>
          </w:p>
          <w:p w14:paraId="21D27D4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 ОК. 09</w:t>
            </w:r>
          </w:p>
          <w:p w14:paraId="231C4FA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288B1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7E6DC26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  <w:p w14:paraId="53C7043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4F8968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11</w:t>
            </w:r>
          </w:p>
        </w:tc>
      </w:tr>
      <w:tr w14:paraId="5E84D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252520B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1C654E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Понятие транспортной системы. Виды транспорта и элементы инфраструктуры. Порядок классификации транспортных средств, основных сооружений и устройств. Критерии выбора видов транспорта. Показатели работы транспорта</w:t>
            </w:r>
          </w:p>
        </w:tc>
        <w:tc>
          <w:tcPr>
            <w:tcW w:w="671" w:type="pct"/>
            <w:vAlign w:val="center"/>
          </w:tcPr>
          <w:p w14:paraId="758E950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79F8F2B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14:paraId="352F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2914ED7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22E6DD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14:paraId="0DC3A79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2601FC1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44F1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084AF8D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3F385C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Практическая работа № 1.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Составить перечень регионов доступных для различных видов транспорта</w:t>
            </w:r>
          </w:p>
        </w:tc>
        <w:tc>
          <w:tcPr>
            <w:tcW w:w="671" w:type="pct"/>
            <w:vAlign w:val="center"/>
          </w:tcPr>
          <w:p w14:paraId="70359DB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53F04E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4371A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0BDC9FE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29EE3E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обучающихся</w:t>
            </w:r>
          </w:p>
        </w:tc>
        <w:tc>
          <w:tcPr>
            <w:tcW w:w="671" w:type="pct"/>
            <w:vAlign w:val="center"/>
          </w:tcPr>
          <w:p w14:paraId="33EDE8F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 w:val="continue"/>
          </w:tcPr>
          <w:p w14:paraId="490E44C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14:paraId="4DD74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restart"/>
          </w:tcPr>
          <w:p w14:paraId="7A3AEE84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1.2.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Виды транспорта и сферы его применения</w:t>
            </w:r>
          </w:p>
          <w:p w14:paraId="41DD272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5C33DDE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671" w:type="pct"/>
            <w:vAlign w:val="center"/>
          </w:tcPr>
          <w:p w14:paraId="4CD4E5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4/2</w:t>
            </w:r>
          </w:p>
        </w:tc>
        <w:tc>
          <w:tcPr>
            <w:tcW w:w="897" w:type="pct"/>
            <w:vMerge w:val="restart"/>
          </w:tcPr>
          <w:p w14:paraId="1E82842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 ОК. 02</w:t>
            </w:r>
          </w:p>
          <w:p w14:paraId="1013DF1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 ОК. 09</w:t>
            </w:r>
          </w:p>
          <w:p w14:paraId="6561A3C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DD42AB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7F783F4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  <w:p w14:paraId="432107B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53218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11</w:t>
            </w:r>
          </w:p>
        </w:tc>
      </w:tr>
      <w:tr w14:paraId="479FF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57DCBCD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4A44C20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Виды транспортных средств и их развитие. Железнодорожный транспорт. Сфера применения, преимущества, недостатки, тенденции развития.</w:t>
            </w:r>
          </w:p>
          <w:p w14:paraId="4AD40B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Морской транспорт. Сфера применения, преимущества, недостатки, тенденции развития </w:t>
            </w:r>
            <w:r>
              <w:fldChar w:fldCharType="begin"/>
            </w:r>
            <w:r>
              <w:instrText xml:space="preserve"> HYPERLINK "http://www.morflot.ru/"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www.morflot.ru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. Внутренний водный транспорт. Сфера применения, преимущества, недостатки, тенденции развития </w:t>
            </w:r>
            <w:r>
              <w:fldChar w:fldCharType="begin"/>
            </w:r>
            <w:r>
              <w:instrText xml:space="preserve"> HYPERLINK "http://www.morflot.ru/"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www.morflot.ru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14:paraId="43D233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Автомобильный транспорт. Сфера применения, преимущества, недостатки, тенденции развития </w:t>
            </w:r>
            <w:r>
              <w:fldChar w:fldCharType="begin"/>
            </w:r>
            <w:r>
              <w:instrText xml:space="preserve"> HYPERLINK "http://www.rosavtodor.ru/"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www.rosavtodor.ru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14:paraId="720B2B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Воздушный транспорт. Сфера применения, преимущества, недостатки, тенденции развития </w:t>
            </w:r>
            <w:r>
              <w:fldChar w:fldCharType="begin"/>
            </w:r>
            <w:r>
              <w:instrText xml:space="preserve"> HYPERLINK "http://www.favt.ru/"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www.favt.ru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fldChar w:fldCharType="end"/>
            </w:r>
          </w:p>
          <w:p w14:paraId="318BA8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Трубопроводный транспорт. Сфера применения, преимущества, недостатки, тенденции развития minenergo.gov.ru</w:t>
            </w:r>
          </w:p>
          <w:p w14:paraId="55C7C5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Промышленный транспорт. Городской транспорта. Нетрадиционные виды транспорта.</w:t>
            </w:r>
          </w:p>
          <w:p w14:paraId="6BFF933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Современное развитие транспортной системы электрический транспорт, беспилотные виды транспорта. Цифровые технологии на транспорте.</w:t>
            </w:r>
          </w:p>
          <w:p w14:paraId="46BEB71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Взаимодействие различных видов транспорта.</w:t>
            </w:r>
          </w:p>
        </w:tc>
        <w:tc>
          <w:tcPr>
            <w:tcW w:w="671" w:type="pct"/>
            <w:vAlign w:val="center"/>
          </w:tcPr>
          <w:p w14:paraId="1D81A8D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7" w:type="pct"/>
            <w:vMerge w:val="continue"/>
          </w:tcPr>
          <w:p w14:paraId="1236491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81B4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5E3AC89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102EA83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14:paraId="68F831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149E4DC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CE14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68CF6B9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785E87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Практическая работа № 2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Сравнительный анализ различных видов транспорта по основным характеристикам</w:t>
            </w:r>
          </w:p>
        </w:tc>
        <w:tc>
          <w:tcPr>
            <w:tcW w:w="671" w:type="pct"/>
            <w:vAlign w:val="center"/>
          </w:tcPr>
          <w:p w14:paraId="5D709E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448BA90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997D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28ACB6A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04E85C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14:paraId="61444F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 w:val="continue"/>
          </w:tcPr>
          <w:p w14:paraId="14B6F31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8659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60" w:type="pct"/>
            <w:vMerge w:val="restart"/>
          </w:tcPr>
          <w:p w14:paraId="60A64122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1.3. Транспортный комплекс России - единая транспортная система, </w:t>
            </w:r>
          </w:p>
          <w:p w14:paraId="651D9C60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ее встраивание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международную транспортную систему</w:t>
            </w:r>
          </w:p>
        </w:tc>
        <w:tc>
          <w:tcPr>
            <w:tcW w:w="2672" w:type="pct"/>
          </w:tcPr>
          <w:p w14:paraId="3C0505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14:paraId="27B8F4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897" w:type="pct"/>
            <w:vMerge w:val="restart"/>
          </w:tcPr>
          <w:p w14:paraId="7D79733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746FDA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97D80F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EC9CF1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 ОК. 02</w:t>
            </w:r>
          </w:p>
          <w:p w14:paraId="3F1A57C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 ОК. 09</w:t>
            </w:r>
          </w:p>
          <w:p w14:paraId="70A676D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3D2AC2A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2C79FCF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  <w:p w14:paraId="5EEBA04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715F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11</w:t>
            </w:r>
          </w:p>
        </w:tc>
      </w:tr>
      <w:tr w14:paraId="13AFF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760" w:type="pct"/>
            <w:vMerge w:val="continue"/>
          </w:tcPr>
          <w:p w14:paraId="1BC8945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  <w:shd w:val="clear" w:color="auto" w:fill="auto"/>
          </w:tcPr>
          <w:p w14:paraId="78EF0C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Сущность единой транспортной системы России. Структура транспортной системы страны. Транспортный комплекс. Структурные схемы различных видов транспорта. Цели и задачи транспорта. Развитие транспорта, стирание границ между различными видами транспорта. Управление единой транспортной системой. Международные перевозки</w:t>
            </w:r>
          </w:p>
        </w:tc>
        <w:tc>
          <w:tcPr>
            <w:tcW w:w="671" w:type="pct"/>
            <w:vAlign w:val="center"/>
          </w:tcPr>
          <w:p w14:paraId="05B0BE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687CB81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</w:tr>
      <w:tr w14:paraId="69813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61714EB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52E638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14:paraId="6519D9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2BBC151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302EA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60" w:type="pct"/>
            <w:vMerge w:val="continue"/>
          </w:tcPr>
          <w:p w14:paraId="1C29AEB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062156A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Практическая работа № 3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  <w:lang w:eastAsia="ru-RU"/>
              </w:rPr>
              <w:t>. Выбор видов транспорта для организации перевозок по заданным параметрам</w:t>
            </w:r>
          </w:p>
        </w:tc>
        <w:tc>
          <w:tcPr>
            <w:tcW w:w="671" w:type="pct"/>
            <w:vAlign w:val="center"/>
          </w:tcPr>
          <w:p w14:paraId="48066E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39CE08A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94FE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08F24CE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527CDA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14:paraId="1ACF0E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  <w:vMerge w:val="continue"/>
          </w:tcPr>
          <w:p w14:paraId="1466080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23C3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pct"/>
            <w:vMerge w:val="restart"/>
          </w:tcPr>
          <w:p w14:paraId="78BF3A0F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Тема 1.4. Мировая транспортная система</w:t>
            </w:r>
          </w:p>
        </w:tc>
        <w:tc>
          <w:tcPr>
            <w:tcW w:w="2672" w:type="pct"/>
          </w:tcPr>
          <w:p w14:paraId="5B23425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14:paraId="72B5DF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  <w:t>4/2</w:t>
            </w:r>
          </w:p>
        </w:tc>
        <w:tc>
          <w:tcPr>
            <w:tcW w:w="897" w:type="pct"/>
          </w:tcPr>
          <w:p w14:paraId="4657722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34C08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</w:trPr>
        <w:tc>
          <w:tcPr>
            <w:tcW w:w="760" w:type="pct"/>
            <w:vMerge w:val="continue"/>
          </w:tcPr>
          <w:p w14:paraId="298A99B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45378A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Место транспорта отдельных стран в мировой транспортной системе. Показатели транспортной подвижности населения и транспортоемкости экономики. Роль морского, внутри водного, железнодорожного, автомобильного, воздушного и трубопроводного транспорта в мировой транспортной системе. Интеграция транспортной системы России в мировую транспортную систему. Проекты трансконтинентальных магистралей. Понятие о международных транспортных коридорах (МТК). Проекты МТК, проходящие по территории России</w:t>
            </w:r>
          </w:p>
        </w:tc>
        <w:tc>
          <w:tcPr>
            <w:tcW w:w="671" w:type="pct"/>
            <w:vAlign w:val="center"/>
          </w:tcPr>
          <w:p w14:paraId="7ED6755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7" w:type="pct"/>
            <w:vMerge w:val="restart"/>
          </w:tcPr>
          <w:p w14:paraId="04610BB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A0A1A8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10A7B03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0C1FF04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 ОК. 02</w:t>
            </w:r>
          </w:p>
          <w:p w14:paraId="40523D9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 ОК. 09</w:t>
            </w:r>
          </w:p>
          <w:p w14:paraId="2E10D91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765130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5B98054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  <w:p w14:paraId="720F59C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51F4BB4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11</w:t>
            </w:r>
          </w:p>
        </w:tc>
      </w:tr>
      <w:tr w14:paraId="29FB8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58DBE2D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069A72D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14:paraId="6E33FA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5B14047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EE60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317F483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7B02036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Практическая работа № 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Определение маршрута международных перевозок по заданным параметрам</w:t>
            </w:r>
          </w:p>
        </w:tc>
        <w:tc>
          <w:tcPr>
            <w:tcW w:w="671" w:type="pct"/>
            <w:vAlign w:val="center"/>
          </w:tcPr>
          <w:p w14:paraId="174A55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19B34EE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A76C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2" w:type="pct"/>
            <w:gridSpan w:val="2"/>
          </w:tcPr>
          <w:p w14:paraId="29B1D3BC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Раздел 2. География транспорта </w:t>
            </w:r>
          </w:p>
        </w:tc>
        <w:tc>
          <w:tcPr>
            <w:tcW w:w="671" w:type="pct"/>
            <w:vAlign w:val="center"/>
          </w:tcPr>
          <w:p w14:paraId="26149B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8/4</w:t>
            </w:r>
          </w:p>
        </w:tc>
        <w:tc>
          <w:tcPr>
            <w:tcW w:w="897" w:type="pct"/>
          </w:tcPr>
          <w:p w14:paraId="7FAAE74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14:paraId="52DC3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restart"/>
          </w:tcPr>
          <w:p w14:paraId="19D49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2.1.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Основные</w:t>
            </w:r>
          </w:p>
          <w:p w14:paraId="0BA22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направления</w:t>
            </w:r>
          </w:p>
          <w:p w14:paraId="66B666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грузовых и</w:t>
            </w:r>
          </w:p>
          <w:p w14:paraId="7E929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пассажирских</w:t>
            </w:r>
          </w:p>
          <w:p w14:paraId="59ACD3C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потоков</w:t>
            </w:r>
          </w:p>
        </w:tc>
        <w:tc>
          <w:tcPr>
            <w:tcW w:w="2672" w:type="pct"/>
          </w:tcPr>
          <w:p w14:paraId="56455A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</w:t>
            </w:r>
          </w:p>
        </w:tc>
        <w:tc>
          <w:tcPr>
            <w:tcW w:w="671" w:type="pct"/>
            <w:vAlign w:val="center"/>
          </w:tcPr>
          <w:p w14:paraId="3D9B85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  <w:lang w:eastAsia="ru-RU"/>
              </w:rPr>
              <w:t>8/4</w:t>
            </w:r>
          </w:p>
        </w:tc>
        <w:tc>
          <w:tcPr>
            <w:tcW w:w="897" w:type="pct"/>
            <w:vMerge w:val="restart"/>
          </w:tcPr>
          <w:p w14:paraId="124EFA8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AED3DE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7A6D416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C72EEF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01 ОК. 02</w:t>
            </w:r>
          </w:p>
          <w:p w14:paraId="7045B4B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ОК. 05 ОК. 09</w:t>
            </w:r>
          </w:p>
          <w:p w14:paraId="3D32EBE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65900C7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 2.3</w:t>
            </w:r>
          </w:p>
          <w:p w14:paraId="623A7F5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ПК.2.9</w:t>
            </w:r>
          </w:p>
          <w:p w14:paraId="7933946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  <w:p w14:paraId="4AD119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ЛР 1 – ЛР 11</w:t>
            </w:r>
          </w:p>
        </w:tc>
      </w:tr>
      <w:tr w14:paraId="4086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657B97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51650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Понятие географии транспорта. Основные маршруты транспортных перевозок по видам транспорта. Развитие транспортной системы. Возникновение новых видов транспорта. </w:t>
            </w:r>
          </w:p>
          <w:p w14:paraId="2AC3D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Экономическое, сейсмическое, климатическое районирование России. Столицы субъектов Российской Федерации. Порядок оценки транспортной доступности регионов для различных видов транспорта</w:t>
            </w:r>
          </w:p>
        </w:tc>
        <w:tc>
          <w:tcPr>
            <w:tcW w:w="671" w:type="pct"/>
            <w:vAlign w:val="center"/>
          </w:tcPr>
          <w:p w14:paraId="36FFDE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7" w:type="pct"/>
            <w:vMerge w:val="continue"/>
          </w:tcPr>
          <w:p w14:paraId="10FFCDC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9EFC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0DF97EC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3780FA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671" w:type="pct"/>
            <w:vAlign w:val="center"/>
          </w:tcPr>
          <w:p w14:paraId="6A0D22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7" w:type="pct"/>
            <w:vMerge w:val="continue"/>
          </w:tcPr>
          <w:p w14:paraId="1502728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15F5F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1DEC1C1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05FD6C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Практическая работа № 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. Отметить на карте пункт оправления, маршрут следования и пункт прибытия по заданным параметрам</w:t>
            </w:r>
          </w:p>
        </w:tc>
        <w:tc>
          <w:tcPr>
            <w:tcW w:w="671" w:type="pct"/>
            <w:vAlign w:val="center"/>
          </w:tcPr>
          <w:p w14:paraId="662BD6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3ACE433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55D9A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60" w:type="pct"/>
            <w:vMerge w:val="continue"/>
          </w:tcPr>
          <w:p w14:paraId="194F46A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115516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Практическая работа № 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. Отметить на карте регионы доступные для доставки грузов и пассажиров видом транспорта, определенным выбранной направленностью с учетом климатических особенностей региона</w:t>
            </w:r>
          </w:p>
        </w:tc>
        <w:tc>
          <w:tcPr>
            <w:tcW w:w="671" w:type="pct"/>
            <w:vAlign w:val="center"/>
          </w:tcPr>
          <w:p w14:paraId="085E7C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  <w:vMerge w:val="continue"/>
          </w:tcPr>
          <w:p w14:paraId="2BE0459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BE56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0" w:type="pct"/>
            <w:vMerge w:val="continue"/>
          </w:tcPr>
          <w:p w14:paraId="1A36A48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3D5366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 обучающихся </w:t>
            </w:r>
          </w:p>
        </w:tc>
        <w:tc>
          <w:tcPr>
            <w:tcW w:w="671" w:type="pct"/>
            <w:vAlign w:val="center"/>
          </w:tcPr>
          <w:p w14:paraId="438B50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7" w:type="pct"/>
            <w:vMerge w:val="continue"/>
          </w:tcPr>
          <w:p w14:paraId="52A415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0912E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0" w:type="pct"/>
          </w:tcPr>
          <w:p w14:paraId="2AF2B96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72" w:type="pct"/>
          </w:tcPr>
          <w:p w14:paraId="3CBF3C9F">
            <w:pPr>
              <w:pStyle w:val="10"/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Calibri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Номенклатура по теме «Транспортный комплекс мира».</w:t>
            </w:r>
          </w:p>
          <w:p w14:paraId="0F856CF1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  <w:t>Изучение дополнительной учебной и научной литературы по разделу</w:t>
            </w:r>
            <w:r>
              <w:rPr>
                <w:rFonts w:ascii="Times New Roman" w:hAnsi="Times New Roman" w:eastAsia="Times New Roman" w:cs="Times New Roman"/>
                <w:bCs/>
                <w:snapToGrid w:val="0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  <w:t xml:space="preserve">Общие основы географии транспорта» и подготовка к выполнению промежуточной контрольной работы. </w:t>
            </w:r>
          </w:p>
          <w:p w14:paraId="0CB1107A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zh-CN" w:eastAsia="zh-CN"/>
              </w:rPr>
              <w:t>Изучение основных терминов и понятий по дисциплине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.</w:t>
            </w:r>
          </w:p>
          <w:p w14:paraId="7FD1D143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Место географии транспорта в системе экономической географии.</w:t>
            </w:r>
          </w:p>
          <w:p w14:paraId="2F55F957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Значение и функции транспорта. Специфика транспорта как отрасли материального производства и элемента инфраструктуры.</w:t>
            </w:r>
          </w:p>
          <w:p w14:paraId="104B5E24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Предмет и задачи географии транспорта: основные подходы</w:t>
            </w:r>
          </w:p>
          <w:p w14:paraId="36675542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Основные школы в географии транспорта</w:t>
            </w:r>
          </w:p>
          <w:p w14:paraId="353E9813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География транспорта: общая, региональная и география отдельных видов транспорта.</w:t>
            </w:r>
          </w:p>
          <w:p w14:paraId="3D5CD53D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 xml:space="preserve">Взаимовлияние транспорта и производства. Проблема установления оптимальных пропорций между ними. </w:t>
            </w:r>
          </w:p>
          <w:p w14:paraId="2D6D51D0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Проблема определения потребности общества в транспортных услугах и факторы ее определяющие</w:t>
            </w:r>
          </w:p>
          <w:p w14:paraId="55E86B6F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Влияние НТП на развитие транспорта.</w:t>
            </w:r>
          </w:p>
          <w:p w14:paraId="506E571E">
            <w:pPr>
              <w:pStyle w:val="10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993"/>
              </w:tabs>
              <w:spacing w:after="0" w:line="240" w:lineRule="auto"/>
              <w:rPr>
                <w:rFonts w:ascii="Times New Roman" w:hAnsi="Times New Roman" w:eastAsia="Times New Roman" w:cs="Times New Roman"/>
                <w:snapToGrid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zh-CN" w:eastAsia="ru-RU"/>
              </w:rPr>
              <w:t>Влияние отраслей хозяйства на работу транспорта.</w:t>
            </w:r>
          </w:p>
        </w:tc>
        <w:tc>
          <w:tcPr>
            <w:tcW w:w="671" w:type="pct"/>
            <w:vAlign w:val="center"/>
          </w:tcPr>
          <w:p w14:paraId="3410F2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</w:tcPr>
          <w:p w14:paraId="0943CCC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493D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32" w:type="pct"/>
            <w:gridSpan w:val="2"/>
          </w:tcPr>
          <w:p w14:paraId="54AF6C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Промежуточная аттестация - зачет</w:t>
            </w:r>
          </w:p>
        </w:tc>
        <w:tc>
          <w:tcPr>
            <w:tcW w:w="671" w:type="pct"/>
            <w:vAlign w:val="center"/>
          </w:tcPr>
          <w:p w14:paraId="68DDD20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7" w:type="pct"/>
          </w:tcPr>
          <w:p w14:paraId="20CF3C0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7AD12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32" w:type="pct"/>
            <w:gridSpan w:val="2"/>
          </w:tcPr>
          <w:p w14:paraId="356D341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Всего по ОП.02</w:t>
            </w:r>
          </w:p>
        </w:tc>
        <w:tc>
          <w:tcPr>
            <w:tcW w:w="671" w:type="pct"/>
          </w:tcPr>
          <w:p w14:paraId="397315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97" w:type="pct"/>
          </w:tcPr>
          <w:p w14:paraId="0F1D870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14:paraId="613D4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2" w:type="pct"/>
            <w:gridSpan w:val="2"/>
          </w:tcPr>
          <w:p w14:paraId="445F10C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71" w:type="pct"/>
            <w:vAlign w:val="center"/>
          </w:tcPr>
          <w:p w14:paraId="0E12A6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97" w:type="pct"/>
          </w:tcPr>
          <w:p w14:paraId="7C8DA6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</w:tbl>
    <w:p w14:paraId="05FA5675">
      <w:pPr>
        <w:spacing w:before="120" w:after="120" w:line="240" w:lineRule="auto"/>
        <w:rPr>
          <w:rFonts w:ascii="Times New Roman" w:hAnsi="Times New Roman" w:eastAsia="Times New Roman" w:cs="Times New Roman"/>
          <w:i/>
          <w:sz w:val="28"/>
          <w:szCs w:val="28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6FD38AB0">
      <w:pPr>
        <w:jc w:val="center"/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8"/>
          <w:lang w:eastAsia="ru-RU"/>
        </w:rPr>
        <w:t>3. УСЛОВИЯ РЕАЛИЗАЦИИ УЧЕБНОЙ ДИСЦИПЛИНЫ</w:t>
      </w:r>
    </w:p>
    <w:p w14:paraId="217C670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3C88DFA4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i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Кабинет </w:t>
      </w:r>
      <w:r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hAnsi="Times New Roman" w:eastAsia="Times New Roman" w:cs="Times New Roman"/>
          <w:bCs/>
          <w:iCs/>
          <w:sz w:val="28"/>
          <w:szCs w:val="24"/>
          <w:lang w:eastAsia="ru-RU"/>
        </w:rPr>
        <w:t>Социально-гуманитарных и математических дисциплин»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060"/>
        <w:gridCol w:w="2892"/>
      </w:tblGrid>
      <w:tr w14:paraId="0BB1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69F8729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B50E6C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69B2CEB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0EC70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2481487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14:paraId="1C8AB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03F6579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3BED9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FA94DA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6D156B0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69B766B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15</w:t>
            </w:r>
          </w:p>
        </w:tc>
      </w:tr>
      <w:tr w14:paraId="0B89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49174E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7B3EF66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398056A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30</w:t>
            </w:r>
          </w:p>
        </w:tc>
      </w:tr>
      <w:tr w14:paraId="575C1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7AEEBB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4C967A91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43E8DC6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1/1</w:t>
            </w:r>
          </w:p>
        </w:tc>
      </w:tr>
      <w:tr w14:paraId="490D1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33B274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0F5E90C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39E609A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585AB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6F1EE9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shd w:val="clear" w:color="auto" w:fill="auto"/>
          </w:tcPr>
          <w:p w14:paraId="5A5A9E0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  <w:tc>
          <w:tcPr>
            <w:tcW w:w="1527" w:type="pct"/>
            <w:shd w:val="clear" w:color="auto" w:fill="auto"/>
          </w:tcPr>
          <w:p w14:paraId="616E1CF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0BAA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E76F6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3FF23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B13BF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573F42">
            <w:pPr>
              <w:suppressAutoHyphens/>
              <w:spacing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22CBD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>1</w:t>
            </w:r>
          </w:p>
        </w:tc>
      </w:tr>
      <w:tr w14:paraId="6E22E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926B1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747D2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DCE65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743DD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16667F7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50AF2B7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6B248CE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634E4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4AFF42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6D35E9C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4857972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0F42D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CA5D49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0D95749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7CF6485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24A6B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350FA8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5124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2AE5E8E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705A0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14C09D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5D21BB9E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72277FAD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6B379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9FE564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3D40D58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7B4D9AC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  <w:tr w14:paraId="1E61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EB1DBFF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1851A194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  <w:t>Информационные стенды</w:t>
            </w:r>
          </w:p>
        </w:tc>
        <w:tc>
          <w:tcPr>
            <w:tcW w:w="1527" w:type="pct"/>
            <w:shd w:val="clear" w:color="auto" w:fill="auto"/>
          </w:tcPr>
          <w:p w14:paraId="0EB05960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4"/>
                <w:szCs w:val="28"/>
              </w:rPr>
            </w:pPr>
          </w:p>
        </w:tc>
      </w:tr>
    </w:tbl>
    <w:p w14:paraId="1A436EAA">
      <w:pPr>
        <w:suppressAutoHyphens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iCs/>
          <w:sz w:val="24"/>
          <w:szCs w:val="24"/>
          <w:lang w:eastAsia="ru-RU"/>
        </w:rPr>
      </w:pPr>
    </w:p>
    <w:p w14:paraId="27F925A2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C25825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605BF7C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058FD24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14:paraId="7982227D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072009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3.2.1. Основные печатные и электронные издания</w:t>
      </w:r>
    </w:p>
    <w:p w14:paraId="008C3E3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Варгунин, В. И. Взаимодействие видов транспорта : учебное пособие / В. И. Варгунин, С. Н. Шишкина. – Самара : СамГУПС, 2019. – 102 с. – Текст : электронный // Лань : электронно-библиотечная система. – URL: </w:t>
      </w:r>
      <w:r>
        <w:fldChar w:fldCharType="begin"/>
      </w:r>
      <w:r>
        <w:instrText xml:space="preserve"> HYPERLINK "https://e.lanbook.com/book/130461"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t>https://e.lanbook.com/book/130461</w:t>
      </w:r>
      <w:r>
        <w:rPr>
          <w:rStyle w:val="7"/>
          <w:rFonts w:ascii="Times New Roman" w:hAnsi="Times New Roman" w:eastAsia="Times New Roman" w:cs="Times New Roman"/>
          <w:color w:val="auto"/>
          <w:sz w:val="28"/>
          <w:szCs w:val="28"/>
          <w:u w:val="none"/>
          <w:shd w:val="clear" w:color="auto" w:fill="FFFFFF"/>
          <w:lang w:eastAsia="ru-RU"/>
        </w:rPr>
        <w:fldChar w:fldCharType="end"/>
      </w:r>
    </w:p>
    <w:p w14:paraId="1F3AF29C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2. Единая транспортная система. (СПО). Учебник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для среднего профессионального образования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 / Амиров М.Ш., Амиров С.М. -  Москва: КноРус, 2021. - 178 с. ISBN: 978-5-406-08384-0– Текст</w:t>
      </w:r>
    </w:p>
    <w:p w14:paraId="337A1A79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>3. Шишкина, Л. Н. Транспортная система России: учебник / Л. Н. Шишкина. – Москва: , 2001. – 208 с. – ISBN 5-94069-17-3. – Текст: электронный // Лань: электронно-библиотечная система. – URL: https://e.lanbook.com/book/59152– Режим доступа: для авториз. пользователей.</w:t>
      </w:r>
    </w:p>
    <w:p w14:paraId="6E566417">
      <w:pPr>
        <w:spacing w:after="0"/>
        <w:ind w:firstLine="709"/>
        <w:contextualSpacing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34ABD88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3.2.2. Дополнительные источники </w:t>
      </w:r>
    </w:p>
    <w:p w14:paraId="6555CD51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Единая транспортная система. Учебное пособие для среднего профессионального образования// Н.А. Троицкая, А.Б. Чубуков. – Москва: Академия, 2019. – 288 с. </w:t>
      </w:r>
    </w:p>
    <w:p w14:paraId="27B27E23">
      <w:pPr>
        <w:contextualSpacing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4. КОНТРОЛЬ И ОЦЕНКА РЕЗУЛЬТАТОВ ОСВОЕНИЯ  </w:t>
      </w:r>
    </w:p>
    <w:p w14:paraId="059DC9CD">
      <w:pPr>
        <w:contextualSpacing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УЧЕБНОЙ ДИСЦИПЛИНЫ</w:t>
      </w:r>
    </w:p>
    <w:p w14:paraId="11538316">
      <w:pPr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3118"/>
        <w:gridCol w:w="2376"/>
      </w:tblGrid>
      <w:tr w14:paraId="7BD0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pct"/>
          </w:tcPr>
          <w:p w14:paraId="4BD88CA7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  <w:t>Результаты обучения</w:t>
            </w:r>
          </w:p>
        </w:tc>
        <w:tc>
          <w:tcPr>
            <w:tcW w:w="1629" w:type="pct"/>
          </w:tcPr>
          <w:p w14:paraId="4D98BC35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  <w:t>Критерии оценки</w:t>
            </w:r>
          </w:p>
        </w:tc>
        <w:tc>
          <w:tcPr>
            <w:tcW w:w="1241" w:type="pct"/>
          </w:tcPr>
          <w:p w14:paraId="7779196A"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8"/>
                <w:lang w:eastAsia="ru-RU"/>
              </w:rPr>
              <w:t>Методы оценки</w:t>
            </w:r>
          </w:p>
        </w:tc>
      </w:tr>
      <w:tr w14:paraId="4F1DE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</w:trPr>
        <w:tc>
          <w:tcPr>
            <w:tcW w:w="2130" w:type="pct"/>
          </w:tcPr>
          <w:p w14:paraId="1763396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8"/>
                <w:lang w:eastAsia="ru-RU"/>
              </w:rPr>
              <w:t>умений,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дисциплины:</w:t>
            </w:r>
          </w:p>
          <w:p w14:paraId="549E054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определять возможности доставки грузов и пассажиров в различные регионы на разных видах транспорта в зависимости от периода доставки.</w:t>
            </w:r>
          </w:p>
          <w:p w14:paraId="4D3E2F7E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выстраивать оптимальные маршруты перевозок с учетом географии транспорта</w:t>
            </w:r>
          </w:p>
          <w:p w14:paraId="65B0CA6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классифицировать транспортные средства основные сооружения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и устройства дорог</w:t>
            </w:r>
          </w:p>
        </w:tc>
        <w:tc>
          <w:tcPr>
            <w:tcW w:w="1629" w:type="pct"/>
          </w:tcPr>
          <w:p w14:paraId="4A5235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 xml:space="preserve"> Правильно определять возможности доставки груза выбранным видом транспорта и выстраивать маршрут доставки</w:t>
            </w:r>
          </w:p>
        </w:tc>
        <w:tc>
          <w:tcPr>
            <w:tcW w:w="1241" w:type="pct"/>
          </w:tcPr>
          <w:p w14:paraId="4EEC85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Оценка результатов выполнения практической работы</w:t>
            </w:r>
          </w:p>
          <w:p w14:paraId="62C1614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</w:p>
          <w:p w14:paraId="2FBF0B36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Экспертное наблюдение за ходом выполнения практической работы и оценка результатов</w:t>
            </w:r>
          </w:p>
        </w:tc>
      </w:tr>
      <w:tr w14:paraId="41FC5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2130" w:type="pct"/>
          </w:tcPr>
          <w:p w14:paraId="48FDBCEE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8"/>
                <w:lang w:eastAsia="ru-RU"/>
              </w:rPr>
              <w:t>знаний,</w:t>
            </w:r>
            <w:r>
              <w:rPr>
                <w:rFonts w:ascii="Times New Roman" w:hAnsi="Times New Roman" w:eastAsia="Times New Roman" w:cs="Times New Roman"/>
                <w:spacing w:val="-58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осваиваемых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в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рамках</w:t>
            </w:r>
            <w:r>
              <w:rPr>
                <w:rFonts w:ascii="Times New Roman" w:hAnsi="Times New Roman" w:eastAsia="Times New Roman" w:cs="Times New Roman"/>
                <w:spacing w:val="1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>дисциплины:</w:t>
            </w:r>
          </w:p>
          <w:p w14:paraId="4945BF9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транспортная доступность регионов России;</w:t>
            </w:r>
          </w:p>
          <w:p w14:paraId="13D3E87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значение и структура транспортной сети и значений различных видов транспорта;</w:t>
            </w:r>
          </w:p>
          <w:p w14:paraId="438AB4B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порядок взаимодействия различных видов транспорта;</w:t>
            </w:r>
          </w:p>
          <w:p w14:paraId="3B4397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8"/>
                <w:lang w:eastAsia="ru-RU"/>
              </w:rPr>
              <w:t>транспортная география</w:t>
            </w:r>
          </w:p>
        </w:tc>
        <w:tc>
          <w:tcPr>
            <w:tcW w:w="1629" w:type="pct"/>
          </w:tcPr>
          <w:p w14:paraId="2B26BD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8"/>
                <w:lang w:eastAsia="ru-RU"/>
              </w:rPr>
              <w:t xml:space="preserve"> Правильно использовать термины и полученные знания при выполнении задач профессиональной деятельности выполнении самостоятельной работы</w:t>
            </w:r>
          </w:p>
        </w:tc>
        <w:tc>
          <w:tcPr>
            <w:tcW w:w="1241" w:type="pct"/>
          </w:tcPr>
          <w:p w14:paraId="083810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Текущий контроль:</w:t>
            </w:r>
          </w:p>
          <w:p w14:paraId="69D08D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 тестирование;</w:t>
            </w:r>
          </w:p>
          <w:p w14:paraId="00CA64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 устный опрос;</w:t>
            </w:r>
          </w:p>
          <w:p w14:paraId="6F8C8FE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оценка подготовленных </w:t>
            </w:r>
          </w:p>
          <w:p w14:paraId="7E7AA44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обучающимися сообщений, докладов, эссе, мультимедийных презентаций</w:t>
            </w:r>
          </w:p>
        </w:tc>
      </w:tr>
    </w:tbl>
    <w:p w14:paraId="0848CBC3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BBDAEAF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6E36E47">
      <w:pPr>
        <w:spacing w:after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E0A79A0">
      <w:pPr>
        <w:jc w:val="center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</w:pPr>
    </w:p>
    <w:p w14:paraId="32E8D52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ru-RU"/>
        </w:rPr>
        <w:br w:type="page"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2947085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25171DFD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656F7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2E631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5404E2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5A71FF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6260C88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35FA75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6477DD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778BB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11C1F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2EEE87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FBF80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0BCE2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9405B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50AA4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638D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A25F7B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D9E28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25CA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684AD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6AF751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01991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15B11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DADBA1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CC801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E133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D7BB2A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D826C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F88E8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6FA9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867CD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14651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C1BC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06B43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E10A8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0158B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59005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13AE7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BC59BE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93F6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735E7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3A0C343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13D02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C88143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B7B71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9D018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38F6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747CC0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86BC3B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519D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15CF3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05FF22A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E132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5636C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24072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D6E5B0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A7E27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CA769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D774E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B0E2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B82E5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27A004B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0E187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18C5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C4FEF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9F85B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FDA05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A1638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172C5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439F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97E09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03485A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BED5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9035A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A6BB7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7719F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D05216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8DF3E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76671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017984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880B78"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8B07FD"/>
    <w:multiLevelType w:val="multilevel"/>
    <w:tmpl w:val="338B07F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3" w:tentative="0">
      <w:start w:val="1"/>
      <w:numFmt w:val="decimal"/>
      <w:lvlText w:val="%4."/>
      <w:lvlJc w:val="left"/>
      <w:pPr>
        <w:ind w:left="3057" w:hanging="360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lang w:val="ru-RU" w:eastAsia="en-US" w:bidi="ar-SA"/>
      </w:rPr>
    </w:lvl>
  </w:abstractNum>
  <w:num w:numId="1">
    <w:abstractNumId w:val="1"/>
    <w:lvlOverride w:ilvl="0">
      <w:startOverride w:val="43"/>
    </w:lvlOverride>
    <w:lvlOverride w:ilvl="3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25A57"/>
    <w:rsid w:val="0005200A"/>
    <w:rsid w:val="00091B2E"/>
    <w:rsid w:val="00096582"/>
    <w:rsid w:val="00102A7C"/>
    <w:rsid w:val="00177AD7"/>
    <w:rsid w:val="00181057"/>
    <w:rsid w:val="001D6ECD"/>
    <w:rsid w:val="002C6D85"/>
    <w:rsid w:val="00330D1F"/>
    <w:rsid w:val="003316F9"/>
    <w:rsid w:val="004326FB"/>
    <w:rsid w:val="004E7017"/>
    <w:rsid w:val="00501575"/>
    <w:rsid w:val="00513F93"/>
    <w:rsid w:val="00522CA9"/>
    <w:rsid w:val="00534FA6"/>
    <w:rsid w:val="00561A52"/>
    <w:rsid w:val="005D31DC"/>
    <w:rsid w:val="005D5B85"/>
    <w:rsid w:val="005F4988"/>
    <w:rsid w:val="00602348"/>
    <w:rsid w:val="00645F98"/>
    <w:rsid w:val="00647BDD"/>
    <w:rsid w:val="00655F82"/>
    <w:rsid w:val="00665A39"/>
    <w:rsid w:val="0067589F"/>
    <w:rsid w:val="006C2973"/>
    <w:rsid w:val="006E0F83"/>
    <w:rsid w:val="006E16D5"/>
    <w:rsid w:val="00711362"/>
    <w:rsid w:val="0073446F"/>
    <w:rsid w:val="00734CF7"/>
    <w:rsid w:val="00751D01"/>
    <w:rsid w:val="007614CD"/>
    <w:rsid w:val="00774B6B"/>
    <w:rsid w:val="00794DB9"/>
    <w:rsid w:val="008226BA"/>
    <w:rsid w:val="00826694"/>
    <w:rsid w:val="00861842"/>
    <w:rsid w:val="008B560E"/>
    <w:rsid w:val="00900672"/>
    <w:rsid w:val="00912913"/>
    <w:rsid w:val="009E1DE8"/>
    <w:rsid w:val="009F17B2"/>
    <w:rsid w:val="00AA37FD"/>
    <w:rsid w:val="00AF3FFE"/>
    <w:rsid w:val="00B75AD1"/>
    <w:rsid w:val="00B94255"/>
    <w:rsid w:val="00BB35D7"/>
    <w:rsid w:val="00C7493B"/>
    <w:rsid w:val="00D339C8"/>
    <w:rsid w:val="00DD6649"/>
    <w:rsid w:val="00E25755"/>
    <w:rsid w:val="00E25A57"/>
    <w:rsid w:val="00E61E96"/>
    <w:rsid w:val="00E955AD"/>
    <w:rsid w:val="00EB443C"/>
    <w:rsid w:val="00EF2BC9"/>
    <w:rsid w:val="00F46461"/>
    <w:rsid w:val="00F67E4E"/>
    <w:rsid w:val="00F74741"/>
    <w:rsid w:val="00FF4FAA"/>
    <w:rsid w:val="10CF067F"/>
    <w:rsid w:val="1F966B40"/>
    <w:rsid w:val="58AB4CA0"/>
    <w:rsid w:val="6AD8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20"/>
    <w:rPr>
      <w:rFonts w:cs="Times New Roman"/>
      <w:i/>
    </w:rPr>
  </w:style>
  <w:style w:type="character" w:styleId="5">
    <w:name w:val="footnote reference"/>
    <w:qFormat/>
    <w:uiPriority w:val="99"/>
    <w:rPr>
      <w:rFonts w:cs="Times New Roman"/>
      <w:vertAlign w:val="superscript"/>
    </w:rPr>
  </w:style>
  <w:style w:type="paragraph" w:styleId="6">
    <w:name w:val="footnote text"/>
    <w:basedOn w:val="1"/>
    <w:link w:val="9"/>
    <w:unhideWhenUsed/>
    <w:qFormat/>
    <w:uiPriority w:val="99"/>
    <w:pPr>
      <w:spacing w:after="0" w:line="240" w:lineRule="auto"/>
    </w:pPr>
    <w:rPr>
      <w:sz w:val="20"/>
      <w:szCs w:val="20"/>
    </w:rPr>
  </w:style>
  <w:style w:type="character" w:styleId="7">
    <w:name w:val="Hyperlink"/>
    <w:basedOn w:val="2"/>
    <w:unhideWhenUsed/>
    <w:qFormat/>
    <w:uiPriority w:val="99"/>
    <w:rPr>
      <w:color w:val="0000FF" w:themeColor="hyperlink"/>
      <w:u w:val="single"/>
    </w:rPr>
  </w:style>
  <w:style w:type="table" w:styleId="8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сноски Знак"/>
    <w:basedOn w:val="2"/>
    <w:link w:val="6"/>
    <w:qFormat/>
    <w:uiPriority w:val="99"/>
    <w:rPr>
      <w:sz w:val="20"/>
      <w:szCs w:val="20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1893</Words>
  <Characters>10791</Characters>
  <Lines>89</Lines>
  <Paragraphs>25</Paragraphs>
  <TotalTime>1</TotalTime>
  <ScaleCrop>false</ScaleCrop>
  <LinksUpToDate>false</LinksUpToDate>
  <CharactersWithSpaces>12659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2023-04-06T00:44:00Z</dcterms:created>
  <dc:creator>Библиотека-2</dc:creator>
  <cp:lastModifiedBy>User</cp:lastModifiedBy>
  <dcterms:modified xsi:type="dcterms:W3CDTF">2025-11-26T02:27:38Z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2E702953428343F785958754326B41FF_12</vt:lpwstr>
  </property>
</Properties>
</file>